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7B4" w:rsidRDefault="00A604D7" w:rsidP="008557B4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Консультация для воспитателей </w:t>
      </w:r>
    </w:p>
    <w:p w:rsidR="00A604D7" w:rsidRDefault="008557B4" w:rsidP="008557B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8557B4">
        <w:rPr>
          <w:rStyle w:val="c3"/>
          <w:b/>
          <w:bCs/>
          <w:color w:val="000000"/>
          <w:sz w:val="28"/>
          <w:szCs w:val="28"/>
        </w:rPr>
        <w:t>«</w:t>
      </w:r>
      <w:r w:rsidRPr="008557B4">
        <w:rPr>
          <w:b/>
          <w:sz w:val="28"/>
          <w:szCs w:val="28"/>
          <w:shd w:val="clear" w:color="auto" w:fill="FFFFFF"/>
        </w:rPr>
        <w:t>Использование кроссвордов со старшими дошкольниками</w:t>
      </w:r>
      <w:r w:rsidRPr="008557B4">
        <w:rPr>
          <w:b/>
          <w:sz w:val="28"/>
          <w:szCs w:val="28"/>
          <w:shd w:val="clear" w:color="auto" w:fill="FFFFFF"/>
        </w:rPr>
        <w:t>»</w:t>
      </w:r>
    </w:p>
    <w:p w:rsidR="008557B4" w:rsidRPr="008557B4" w:rsidRDefault="008557B4" w:rsidP="008557B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Разнообразие методов и приемов в работе с детьми дошкольного возраста дает возможность активизировать их творческий потенциал.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Одним из известных нетрадиционных видов непосредственно образовательной деятельности с детьми является грамматическая игра – кроссворд.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Кроссворд (БЫСТРОЕ СЛОВО)- развлечение, </w:t>
      </w:r>
      <w:r>
        <w:rPr>
          <w:rStyle w:val="c0"/>
          <w:color w:val="000000"/>
          <w:sz w:val="28"/>
          <w:szCs w:val="28"/>
        </w:rPr>
        <w:t>использующееся, как</w:t>
      </w:r>
      <w:r>
        <w:rPr>
          <w:rStyle w:val="c0"/>
          <w:color w:val="000000"/>
          <w:sz w:val="28"/>
          <w:szCs w:val="28"/>
        </w:rPr>
        <w:t xml:space="preserve"> средство активизации мыслительных процессов.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Всевозможные головоломки известны ещё с давних времен. Первый кроссворд появился около ста лет назад, его создал южноафриканец Виктор </w:t>
      </w:r>
      <w:proofErr w:type="spellStart"/>
      <w:r>
        <w:rPr>
          <w:rStyle w:val="c0"/>
          <w:color w:val="000000"/>
          <w:sz w:val="28"/>
          <w:szCs w:val="28"/>
        </w:rPr>
        <w:t>Орвил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gramStart"/>
      <w:r>
        <w:rPr>
          <w:rStyle w:val="c0"/>
          <w:color w:val="000000"/>
          <w:sz w:val="28"/>
          <w:szCs w:val="28"/>
        </w:rPr>
        <w:t>а  в</w:t>
      </w:r>
      <w:proofErr w:type="gramEnd"/>
      <w:r>
        <w:rPr>
          <w:rStyle w:val="c0"/>
          <w:color w:val="000000"/>
          <w:sz w:val="28"/>
          <w:szCs w:val="28"/>
        </w:rPr>
        <w:t xml:space="preserve"> Европе первый кроссворд составил англичанин Артур </w:t>
      </w:r>
      <w:proofErr w:type="spellStart"/>
      <w:r>
        <w:rPr>
          <w:rStyle w:val="c0"/>
          <w:color w:val="000000"/>
          <w:sz w:val="28"/>
          <w:szCs w:val="28"/>
        </w:rPr>
        <w:t>Винн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rStyle w:val="c4"/>
          <w:rFonts w:ascii="Arial" w:hAnsi="Arial" w:cs="Arial"/>
          <w:color w:val="0E2B59"/>
          <w:sz w:val="18"/>
          <w:szCs w:val="18"/>
        </w:rPr>
        <w:t> </w:t>
      </w:r>
    </w:p>
    <w:p w:rsidR="008557B4" w:rsidRPr="00035FE2" w:rsidRDefault="008557B4" w:rsidP="008557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F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кроссвордов - это эффективная методика наращивания словарного запаса, а значит, воспитания ребёнка-интеллектуала, умственное развитие ребёнка - необходимая часть воспитания разносторонней личности.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Кроссворд, считают интересной и целесообразной</w:t>
      </w:r>
      <w:r>
        <w:rPr>
          <w:rStyle w:val="c0"/>
          <w:color w:val="000000"/>
          <w:sz w:val="28"/>
          <w:szCs w:val="28"/>
        </w:rPr>
        <w:t xml:space="preserve"> формой работы</w:t>
      </w:r>
      <w:r>
        <w:rPr>
          <w:rStyle w:val="c0"/>
          <w:color w:val="000000"/>
          <w:sz w:val="28"/>
          <w:szCs w:val="28"/>
        </w:rPr>
        <w:t xml:space="preserve">, но используют её не так часто в своей работе, так как подготовка кроссворда </w:t>
      </w:r>
      <w:r>
        <w:rPr>
          <w:rStyle w:val="c0"/>
          <w:color w:val="000000"/>
          <w:sz w:val="28"/>
          <w:szCs w:val="28"/>
        </w:rPr>
        <w:t>требует много</w:t>
      </w:r>
      <w:r>
        <w:rPr>
          <w:rStyle w:val="c0"/>
          <w:color w:val="000000"/>
          <w:sz w:val="28"/>
          <w:szCs w:val="28"/>
        </w:rPr>
        <w:t xml:space="preserve"> времени и сил.</w:t>
      </w:r>
      <w:r>
        <w:rPr>
          <w:rFonts w:ascii="Arial" w:hAnsi="Arial" w:cs="Arial"/>
          <w:color w:val="000000"/>
          <w:sz w:val="22"/>
          <w:szCs w:val="22"/>
        </w:rPr>
        <w:t xml:space="preserve"> Но</w:t>
      </w:r>
      <w:r>
        <w:rPr>
          <w:rStyle w:val="c0"/>
          <w:color w:val="000000"/>
          <w:sz w:val="28"/>
          <w:szCs w:val="28"/>
        </w:rPr>
        <w:t xml:space="preserve"> красочно оформленный, умело преподнесенный кроссворд вызывает неподдельный интерес детей.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Каждый ребенок становится как бы первооткрывателем, исследователем, ему необходимо напрягать свой ум, активизировать приобретенные знания, опыт, сосредоточиться, размышлять.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Как научить детей отгадывать кроссворды?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Эту работу целесообразно проводить по этапам. 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На первом этапе ребенку нужно показать оформленный кроссворд, предложить внимательно рассмотреть изображенные предметы, назвать их и внести эти названия в соответствующие клетки. Для детей среднего возраста записывать буквы должен педагог. Дети же, более старшего возраста и знающие алфавит, могут делать это сами. Следует объяснить им основные правила: начинать решать кроссворд можно с любого зашифрованного слова; каждая клетка предназначена только для одной буквы; слово начинается с клетки, где стоит номер и заканчивается темной заштрихованной клеткой или краем фигуры кроссворда. На этом этапе от воспитателя требуется эмоциональное преподнесение материала, чтобы вызвать интерес у детей, установить сотрудничество, доверительные отношения.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- </w:t>
      </w:r>
      <w:r>
        <w:rPr>
          <w:rStyle w:val="c0"/>
          <w:color w:val="000000"/>
          <w:sz w:val="28"/>
          <w:szCs w:val="28"/>
        </w:rPr>
        <w:t xml:space="preserve">На втором этапе предстоит работа с заранее приготовленными кроссвордами с целью воспроизведения в памяти, полученной ранее информации, и ее закрепления. Организация работы может быть разнообразной: фронтальной, например, на </w:t>
      </w:r>
      <w:r>
        <w:rPr>
          <w:rStyle w:val="c0"/>
          <w:color w:val="000000"/>
          <w:sz w:val="28"/>
          <w:szCs w:val="28"/>
        </w:rPr>
        <w:t>организованной образовательной</w:t>
      </w:r>
      <w:r>
        <w:rPr>
          <w:rStyle w:val="c0"/>
          <w:color w:val="000000"/>
          <w:sz w:val="28"/>
          <w:szCs w:val="28"/>
        </w:rPr>
        <w:t xml:space="preserve"> деятельности с целью формирования интереса к раскрываемой теме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( «</w:t>
      </w:r>
      <w:proofErr w:type="gramEnd"/>
      <w:r>
        <w:rPr>
          <w:rStyle w:val="c0"/>
          <w:color w:val="000000"/>
          <w:sz w:val="28"/>
          <w:szCs w:val="28"/>
        </w:rPr>
        <w:t>Угадайте, какое слово спрятано в этих клеточках и вы узнаете, о чем сегодня мы будем с вами говорить»); по подгруппам с целью закрепления изученного материала, полученных знаний; индивидуальной.</w:t>
      </w:r>
    </w:p>
    <w:p w:rsidR="00A604D7" w:rsidRDefault="00A604D7" w:rsidP="00A604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</w:t>
      </w:r>
      <w:r>
        <w:rPr>
          <w:rStyle w:val="c0"/>
          <w:color w:val="000000"/>
          <w:sz w:val="28"/>
          <w:szCs w:val="28"/>
        </w:rPr>
        <w:t>На третьем этапе дети учатся самостоятельно или при помощи педагога составлять элементарные кроссворды.</w:t>
      </w:r>
    </w:p>
    <w:p w:rsidR="009E57CB" w:rsidRDefault="00A604D7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Если дети научатся с удовольствием решать кроссворды и головоломки, можно смело говорить о том, что интеллектуальная пассивность им не грозит. Разгадывая кроссворды, старшие дошкольники испытывают удовольствие от умственного напряжения, поиска правильного решения, знают, что такое радость победы, учатся справляться с огорчением от неудачи, доводить начатое дело до конца, даже если “не получается”. Все вышеперечисленные качества необходимы для успешного обучения в школе, более чем умение считать, читать и писать. Следовательно, приобщение детей к решению кроссвордов, может стать частью подготовки к школе. И дело не только в том, что такие головоломки развивают усидчивость, способствуют подготовке руки к письму, но и формируют навык </w:t>
      </w:r>
      <w:r>
        <w:rPr>
          <w:rStyle w:val="c0"/>
          <w:color w:val="000000"/>
          <w:sz w:val="28"/>
          <w:szCs w:val="28"/>
        </w:rPr>
        <w:t xml:space="preserve">самоконтроля, так необходимый </w:t>
      </w:r>
      <w:r>
        <w:rPr>
          <w:rStyle w:val="c0"/>
          <w:color w:val="000000"/>
          <w:sz w:val="28"/>
          <w:szCs w:val="28"/>
        </w:rPr>
        <w:t>будущей учебной деятельности.</w:t>
      </w:r>
    </w:p>
    <w:p w:rsidR="009E57CB" w:rsidRDefault="009E57CB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8557B4" w:rsidRDefault="008557B4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356235</wp:posOffset>
            </wp:positionV>
            <wp:extent cx="3333750" cy="2837815"/>
            <wp:effectExtent l="0" t="0" r="0" b="635"/>
            <wp:wrapTight wrapText="bothSides">
              <wp:wrapPolygon edited="0">
                <wp:start x="0" y="0"/>
                <wp:lineTo x="0" y="21460"/>
                <wp:lineTo x="21477" y="21460"/>
                <wp:lineTo x="21477" y="0"/>
                <wp:lineTo x="0" y="0"/>
              </wp:wrapPolygon>
            </wp:wrapTight>
            <wp:docPr id="2" name="Рисунок 2" descr="https://heaclub.ru/tim/0f189d535a42c1954404cdc41ddc9c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aclub.ru/tim/0f189d535a42c1954404cdc41ddc9cc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2447290" cy="3393440"/>
            <wp:effectExtent l="0" t="0" r="0" b="0"/>
            <wp:wrapTight wrapText="bothSides">
              <wp:wrapPolygon edited="0">
                <wp:start x="0" y="0"/>
                <wp:lineTo x="0" y="21463"/>
                <wp:lineTo x="21353" y="21463"/>
                <wp:lineTo x="21353" y="0"/>
                <wp:lineTo x="0" y="0"/>
              </wp:wrapPolygon>
            </wp:wrapTight>
            <wp:docPr id="1" name="Рисунок 1" descr="https://heaclub.ru/tim/0a067fd797841d4c6d4508a343ab1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0a067fd797841d4c6d4508a343ab1f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57B4" w:rsidRDefault="008557B4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8557B4" w:rsidRDefault="008557B4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8557B4" w:rsidRDefault="008557B4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8557B4" w:rsidRDefault="008557B4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A604D7" w:rsidRDefault="009E57CB" w:rsidP="009E57C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Используемая литература:</w:t>
      </w:r>
    </w:p>
    <w:p w:rsidR="00A604D7" w:rsidRPr="00A604D7" w:rsidRDefault="00A604D7" w:rsidP="009E57CB">
      <w:pPr>
        <w:shd w:val="clear" w:color="auto" w:fill="FFFFFF"/>
        <w:spacing w:after="0" w:line="0" w:lineRule="auto"/>
        <w:jc w:val="both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A604D7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Список использованной литературы</w:t>
      </w:r>
      <w:r w:rsidRPr="00A604D7">
        <w:rPr>
          <w:rFonts w:ascii="ff5" w:eastAsia="Times New Roman" w:hAnsi="ff5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204AB8" w:rsidRDefault="00A604D7" w:rsidP="009E57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04D7">
        <w:rPr>
          <w:rFonts w:ascii="Times New Roman" w:hAnsi="Times New Roman" w:cs="Times New Roman"/>
          <w:sz w:val="28"/>
          <w:szCs w:val="28"/>
        </w:rPr>
        <w:t xml:space="preserve">1.Васильева Н.Н., </w:t>
      </w:r>
      <w:proofErr w:type="spellStart"/>
      <w:r w:rsidRPr="00A604D7">
        <w:rPr>
          <w:rFonts w:ascii="Times New Roman" w:hAnsi="Times New Roman" w:cs="Times New Roman"/>
          <w:sz w:val="28"/>
          <w:szCs w:val="28"/>
        </w:rPr>
        <w:t>Новотворцева</w:t>
      </w:r>
      <w:proofErr w:type="spellEnd"/>
      <w:r w:rsidRPr="00A604D7">
        <w:rPr>
          <w:rFonts w:ascii="Times New Roman" w:hAnsi="Times New Roman" w:cs="Times New Roman"/>
          <w:sz w:val="28"/>
          <w:szCs w:val="28"/>
        </w:rPr>
        <w:t xml:space="preserve"> Н.В. Развивающие игры для дошкольников. 2.Синицина Е. Умная тетрадь. Серия «Через игру - к совершенству». Популярное пособие для родителей, гувернеров и </w:t>
      </w:r>
      <w:r w:rsidR="009E57CB" w:rsidRPr="00A604D7">
        <w:rPr>
          <w:rFonts w:ascii="Times New Roman" w:hAnsi="Times New Roman" w:cs="Times New Roman"/>
          <w:sz w:val="28"/>
          <w:szCs w:val="28"/>
        </w:rPr>
        <w:t>воспитателей</w:t>
      </w:r>
    </w:p>
    <w:p w:rsidR="00204AB8" w:rsidRDefault="00A604D7" w:rsidP="009E57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04D7">
        <w:rPr>
          <w:rFonts w:ascii="Times New Roman" w:hAnsi="Times New Roman" w:cs="Times New Roman"/>
          <w:sz w:val="28"/>
          <w:szCs w:val="28"/>
        </w:rPr>
        <w:t xml:space="preserve">3.Козлова С.А., Куликова Т.А. Дошкольная педагогика. </w:t>
      </w:r>
    </w:p>
    <w:p w:rsidR="000514DF" w:rsidRDefault="00A604D7" w:rsidP="009E57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04D7">
        <w:rPr>
          <w:rFonts w:ascii="Times New Roman" w:hAnsi="Times New Roman" w:cs="Times New Roman"/>
          <w:sz w:val="28"/>
          <w:szCs w:val="28"/>
        </w:rPr>
        <w:t xml:space="preserve">4.Решай, смекай, угадывай. Игры, ребусы, загадки для дошкольников. популярное пособие для родителей и педагогов/сост. Т.И. </w:t>
      </w:r>
      <w:proofErr w:type="spellStart"/>
      <w:r w:rsidRPr="00A604D7">
        <w:rPr>
          <w:rFonts w:ascii="Times New Roman" w:hAnsi="Times New Roman" w:cs="Times New Roman"/>
          <w:sz w:val="28"/>
          <w:szCs w:val="28"/>
        </w:rPr>
        <w:t>Линго</w:t>
      </w:r>
      <w:proofErr w:type="spellEnd"/>
      <w:r w:rsidRPr="00A604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4AB8" w:rsidRPr="00A604D7" w:rsidRDefault="00204AB8" w:rsidP="009E57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04AB8">
        <w:rPr>
          <w:rFonts w:ascii="Times New Roman" w:hAnsi="Times New Roman" w:cs="Times New Roman"/>
          <w:sz w:val="28"/>
          <w:szCs w:val="28"/>
        </w:rPr>
        <w:t>https://infourok.ru/konsultaciya-dlya-vospitateley-ispolzovanie-krossvordov-v-rabote-s-doshkolnikami-kak-sostavlyayuschey-igrovoy-tehnologii-2521289.html</w:t>
      </w:r>
      <w:bookmarkStart w:id="0" w:name="_GoBack"/>
      <w:bookmarkEnd w:id="0"/>
    </w:p>
    <w:sectPr w:rsidR="00204AB8" w:rsidRPr="00A6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C775C"/>
    <w:multiLevelType w:val="hybridMultilevel"/>
    <w:tmpl w:val="F0D0EB2C"/>
    <w:lvl w:ilvl="0" w:tplc="8FD42932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D7"/>
    <w:rsid w:val="000514DF"/>
    <w:rsid w:val="00204AB8"/>
    <w:rsid w:val="002720F5"/>
    <w:rsid w:val="008557B4"/>
    <w:rsid w:val="009E57CB"/>
    <w:rsid w:val="00A6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AFCB"/>
  <w15:chartTrackingRefBased/>
  <w15:docId w15:val="{84E334B3-29ED-4C74-A012-181CCF39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04D7"/>
  </w:style>
  <w:style w:type="character" w:customStyle="1" w:styleId="c0">
    <w:name w:val="c0"/>
    <w:basedOn w:val="a0"/>
    <w:rsid w:val="00A604D7"/>
  </w:style>
  <w:style w:type="character" w:customStyle="1" w:styleId="c4">
    <w:name w:val="c4"/>
    <w:basedOn w:val="a0"/>
    <w:rsid w:val="00A604D7"/>
  </w:style>
  <w:style w:type="paragraph" w:styleId="a3">
    <w:name w:val="No Spacing"/>
    <w:uiPriority w:val="1"/>
    <w:qFormat/>
    <w:rsid w:val="00A604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Метелев</dc:creator>
  <cp:keywords/>
  <dc:description/>
  <cp:lastModifiedBy>Борис Метелев</cp:lastModifiedBy>
  <cp:revision>1</cp:revision>
  <dcterms:created xsi:type="dcterms:W3CDTF">2020-10-24T05:27:00Z</dcterms:created>
  <dcterms:modified xsi:type="dcterms:W3CDTF">2020-10-24T06:04:00Z</dcterms:modified>
</cp:coreProperties>
</file>